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06B" w:rsidRPr="009F1359" w:rsidRDefault="00AE106B" w:rsidP="00AE106B">
      <w:pPr>
        <w:spacing w:after="120"/>
        <w:jc w:val="center"/>
        <w:rPr>
          <w:rFonts w:ascii="Times New Roman" w:hAnsi="Times New Roman"/>
          <w:b/>
          <w:sz w:val="24"/>
          <w:szCs w:val="24"/>
          <w:u w:val="single"/>
        </w:rPr>
      </w:pPr>
      <w:r w:rsidRPr="009F1359">
        <w:rPr>
          <w:rFonts w:ascii="Times New Roman" w:hAnsi="Times New Roman"/>
          <w:b/>
          <w:sz w:val="24"/>
          <w:szCs w:val="24"/>
          <w:u w:val="single"/>
        </w:rPr>
        <w:t>Statement of Bangladesh on Agenda Iteam-7</w:t>
      </w:r>
    </w:p>
    <w:p w:rsidR="00AE106B" w:rsidRPr="009F1359" w:rsidRDefault="00AE106B" w:rsidP="00AE106B">
      <w:pPr>
        <w:spacing w:after="120"/>
        <w:jc w:val="both"/>
        <w:rPr>
          <w:rFonts w:ascii="Times New Roman" w:hAnsi="Times New Roman"/>
          <w:sz w:val="24"/>
          <w:szCs w:val="24"/>
        </w:rPr>
      </w:pPr>
    </w:p>
    <w:p w:rsidR="00AE106B" w:rsidRPr="009F1359" w:rsidRDefault="00AE106B" w:rsidP="00AE106B">
      <w:pPr>
        <w:spacing w:after="120"/>
        <w:jc w:val="both"/>
        <w:rPr>
          <w:rFonts w:ascii="Times New Roman" w:hAnsi="Times New Roman"/>
          <w:sz w:val="24"/>
          <w:szCs w:val="24"/>
        </w:rPr>
      </w:pPr>
      <w:proofErr w:type="gramStart"/>
      <w:r w:rsidRPr="009F1359">
        <w:rPr>
          <w:rFonts w:ascii="Times New Roman" w:hAnsi="Times New Roman"/>
          <w:sz w:val="24"/>
          <w:szCs w:val="24"/>
        </w:rPr>
        <w:t>Thank you Mr. Chairman for giving me the floor to open the Agenda item 07, which is ‘Consideration of the Proposal of Bangladesh to have 30% Local Value Addition Criteria for LDCs in Rules of Origin of D-8 PTA’.</w:t>
      </w:r>
      <w:proofErr w:type="gramEnd"/>
      <w:r w:rsidRPr="009F1359">
        <w:rPr>
          <w:rFonts w:ascii="Times New Roman" w:hAnsi="Times New Roman"/>
          <w:sz w:val="24"/>
          <w:szCs w:val="24"/>
        </w:rPr>
        <w:t xml:space="preserve"> </w:t>
      </w:r>
    </w:p>
    <w:p w:rsidR="009F1359" w:rsidRPr="009F1359" w:rsidRDefault="009F1359" w:rsidP="00AE106B">
      <w:pPr>
        <w:spacing w:after="120"/>
        <w:jc w:val="both"/>
        <w:rPr>
          <w:rFonts w:ascii="Times New Roman" w:hAnsi="Times New Roman"/>
          <w:b/>
          <w:sz w:val="24"/>
          <w:szCs w:val="24"/>
        </w:rPr>
      </w:pPr>
    </w:p>
    <w:p w:rsidR="00AE106B" w:rsidRPr="009F1359" w:rsidRDefault="00AE106B" w:rsidP="00AE106B">
      <w:pPr>
        <w:spacing w:after="120"/>
        <w:jc w:val="both"/>
        <w:rPr>
          <w:rFonts w:ascii="Times New Roman" w:hAnsi="Times New Roman"/>
          <w:b/>
          <w:sz w:val="24"/>
          <w:szCs w:val="24"/>
        </w:rPr>
      </w:pPr>
      <w:r w:rsidRPr="009F1359">
        <w:rPr>
          <w:rFonts w:ascii="Times New Roman" w:hAnsi="Times New Roman"/>
          <w:b/>
          <w:sz w:val="24"/>
          <w:szCs w:val="24"/>
        </w:rPr>
        <w:t>Mr. Chairman</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Bangladesh is one of the founding members of D-8 PTA. It has participated in all the proceedings of D-8 PTA and hosted D-8 Industrial Ministers Meeting in Dhaka. We also signed Charter of the Developing-8 Organization for Economic Cooperation and the ratification of it is under process.</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D-8 Members may recall that since the beginning of discussion on Rules of Origin under D-8 PTA Bangladesh repeatedly requested D-8 members to consider 30% local value addition for LDCs on the basis of some reasonable, justified and valid reasons.  However, D-8 Members could not positively consider Bangladesh’s request, and instead it finalized the text with a requirement of 40% value addition criteria without any relaxation for LDCs.</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During the Trade Ministers Council Meeting held on June 2013, it was decided that Bangladesh would submit a formal proposal to D-8 Secretariat for consideration of D-8 Member States. Accordingly Bangladesh submits its proposal for 30% local value addition for LDCs.</w:t>
      </w:r>
    </w:p>
    <w:p w:rsidR="009F1359" w:rsidRPr="009F1359" w:rsidRDefault="009F1359" w:rsidP="009F1359">
      <w:pPr>
        <w:spacing w:after="120"/>
        <w:jc w:val="both"/>
        <w:rPr>
          <w:rFonts w:ascii="Times New Roman" w:hAnsi="Times New Roman"/>
          <w:b/>
          <w:sz w:val="24"/>
          <w:szCs w:val="24"/>
        </w:rPr>
      </w:pPr>
    </w:p>
    <w:p w:rsidR="009F1359" w:rsidRPr="009F1359" w:rsidRDefault="009F1359" w:rsidP="009F1359">
      <w:pPr>
        <w:spacing w:after="120"/>
        <w:jc w:val="both"/>
        <w:rPr>
          <w:rFonts w:ascii="Times New Roman" w:hAnsi="Times New Roman"/>
          <w:b/>
          <w:sz w:val="24"/>
          <w:szCs w:val="24"/>
        </w:rPr>
      </w:pPr>
      <w:r w:rsidRPr="009F1359">
        <w:rPr>
          <w:rFonts w:ascii="Times New Roman" w:hAnsi="Times New Roman"/>
          <w:b/>
          <w:sz w:val="24"/>
          <w:szCs w:val="24"/>
        </w:rPr>
        <w:t>Mr. Chairman,</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 xml:space="preserve">In the last five years (2008-09 to 2012-13) export of Bangladesh in D-8 Countries was U.S. $ 4,065 million and at the same period the Import from D-8 Countries was U.S. $ 14964 million. As a result in last five years the negative Balance of Payment for Bangladesh with D-8 Countries stood at U.S. $ 10,899 million. It’s a huge trade gap for a Country like Bangladesh. </w:t>
      </w:r>
    </w:p>
    <w:p w:rsidR="00AE106B" w:rsidRPr="009F1359" w:rsidRDefault="00AE106B" w:rsidP="00AE106B">
      <w:pPr>
        <w:spacing w:after="120"/>
        <w:jc w:val="both"/>
        <w:rPr>
          <w:rFonts w:ascii="Times New Roman" w:hAnsi="Times New Roman"/>
          <w:b/>
          <w:sz w:val="24"/>
          <w:szCs w:val="24"/>
        </w:rPr>
      </w:pPr>
    </w:p>
    <w:p w:rsidR="00AE106B" w:rsidRPr="009F1359" w:rsidRDefault="00AE106B" w:rsidP="00AE106B">
      <w:pPr>
        <w:spacing w:after="120"/>
        <w:jc w:val="both"/>
        <w:rPr>
          <w:rFonts w:ascii="Times New Roman" w:hAnsi="Times New Roman"/>
          <w:b/>
          <w:sz w:val="24"/>
          <w:szCs w:val="24"/>
        </w:rPr>
      </w:pPr>
      <w:r w:rsidRPr="009F1359">
        <w:rPr>
          <w:rFonts w:ascii="Times New Roman" w:hAnsi="Times New Roman"/>
          <w:b/>
          <w:sz w:val="24"/>
          <w:szCs w:val="24"/>
        </w:rPr>
        <w:t>Mr. Chairman,</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 xml:space="preserve">In Article-3, General Principles of D-8 PTA, the very word </w:t>
      </w:r>
      <w:r w:rsidRPr="009F1359">
        <w:rPr>
          <w:rFonts w:ascii="Times New Roman" w:hAnsi="Times New Roman"/>
          <w:b/>
          <w:sz w:val="24"/>
          <w:szCs w:val="24"/>
        </w:rPr>
        <w:t xml:space="preserve">“SHALL BE” </w:t>
      </w:r>
      <w:r w:rsidRPr="009F1359">
        <w:rPr>
          <w:rFonts w:ascii="Times New Roman" w:hAnsi="Times New Roman"/>
          <w:sz w:val="24"/>
          <w:szCs w:val="24"/>
        </w:rPr>
        <w:t>has been used, which means the general principles are mandatory to D-8 member states to comply with.</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 xml:space="preserve">In general principle 1(a) mentioned that” Overall reciprocity and mutuality of advantages to </w:t>
      </w:r>
      <w:r w:rsidRPr="009F1359">
        <w:rPr>
          <w:rFonts w:ascii="Times New Roman" w:hAnsi="Times New Roman"/>
          <w:b/>
          <w:sz w:val="24"/>
          <w:szCs w:val="24"/>
        </w:rPr>
        <w:t>benefit equitably all Contracting Members</w:t>
      </w:r>
      <w:r w:rsidRPr="009F1359">
        <w:rPr>
          <w:rFonts w:ascii="Times New Roman" w:hAnsi="Times New Roman"/>
          <w:sz w:val="24"/>
          <w:szCs w:val="24"/>
        </w:rPr>
        <w:t xml:space="preserve">, taking into account their respective </w:t>
      </w:r>
      <w:r w:rsidRPr="009F1359">
        <w:rPr>
          <w:rFonts w:ascii="Times New Roman" w:hAnsi="Times New Roman"/>
          <w:b/>
          <w:sz w:val="24"/>
          <w:szCs w:val="24"/>
        </w:rPr>
        <w:lastRenderedPageBreak/>
        <w:t>levels of economic development</w:t>
      </w:r>
      <w:r w:rsidRPr="009F1359">
        <w:rPr>
          <w:rFonts w:ascii="Times New Roman" w:hAnsi="Times New Roman"/>
          <w:sz w:val="24"/>
          <w:szCs w:val="24"/>
        </w:rPr>
        <w:t xml:space="preserve">, </w:t>
      </w:r>
      <w:r w:rsidRPr="009F1359">
        <w:rPr>
          <w:rFonts w:ascii="Times New Roman" w:hAnsi="Times New Roman"/>
          <w:b/>
          <w:sz w:val="24"/>
          <w:szCs w:val="24"/>
        </w:rPr>
        <w:t>external trade</w:t>
      </w:r>
      <w:r w:rsidRPr="009F1359">
        <w:rPr>
          <w:rFonts w:ascii="Times New Roman" w:hAnsi="Times New Roman"/>
          <w:sz w:val="24"/>
          <w:szCs w:val="24"/>
        </w:rPr>
        <w:t>, tariff policies and import procedures; Here, I like to draw attention of Distinguished Delegates on three points:</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b/>
          <w:sz w:val="24"/>
          <w:szCs w:val="24"/>
        </w:rPr>
        <w:t>Firstly,</w:t>
      </w:r>
      <w:r w:rsidRPr="009F1359">
        <w:rPr>
          <w:rFonts w:ascii="Times New Roman" w:hAnsi="Times New Roman"/>
          <w:sz w:val="24"/>
          <w:szCs w:val="24"/>
        </w:rPr>
        <w:t xml:space="preserve"> benefit equitably all contracting members,</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b/>
          <w:sz w:val="24"/>
          <w:szCs w:val="24"/>
        </w:rPr>
        <w:t>Secondly,</w:t>
      </w:r>
      <w:r w:rsidRPr="009F1359">
        <w:rPr>
          <w:rFonts w:ascii="Times New Roman" w:hAnsi="Times New Roman"/>
          <w:sz w:val="24"/>
          <w:szCs w:val="24"/>
        </w:rPr>
        <w:t xml:space="preserve"> Level of Economic development,</w:t>
      </w:r>
    </w:p>
    <w:p w:rsidR="00AE106B" w:rsidRPr="009F1359" w:rsidRDefault="00AE106B" w:rsidP="00AE106B">
      <w:pPr>
        <w:spacing w:after="120"/>
        <w:jc w:val="both"/>
        <w:rPr>
          <w:rFonts w:ascii="Times New Roman" w:hAnsi="Times New Roman"/>
          <w:sz w:val="24"/>
          <w:szCs w:val="24"/>
        </w:rPr>
      </w:pPr>
      <w:proofErr w:type="gramStart"/>
      <w:r w:rsidRPr="009F1359">
        <w:rPr>
          <w:rFonts w:ascii="Times New Roman" w:hAnsi="Times New Roman"/>
          <w:b/>
          <w:sz w:val="24"/>
          <w:szCs w:val="24"/>
        </w:rPr>
        <w:t>Thirdly,</w:t>
      </w:r>
      <w:r w:rsidRPr="009F1359">
        <w:rPr>
          <w:rFonts w:ascii="Times New Roman" w:hAnsi="Times New Roman"/>
          <w:sz w:val="24"/>
          <w:szCs w:val="24"/>
        </w:rPr>
        <w:t xml:space="preserve"> External Trade.</w:t>
      </w:r>
      <w:proofErr w:type="gramEnd"/>
    </w:p>
    <w:p w:rsidR="00AE106B" w:rsidRPr="009F1359" w:rsidRDefault="00AE106B" w:rsidP="00AE106B">
      <w:pPr>
        <w:spacing w:after="120"/>
        <w:jc w:val="both"/>
        <w:rPr>
          <w:rFonts w:ascii="Times New Roman" w:hAnsi="Times New Roman"/>
          <w:sz w:val="24"/>
          <w:szCs w:val="24"/>
        </w:rPr>
      </w:pPr>
    </w:p>
    <w:p w:rsidR="00AE106B" w:rsidRPr="009F1359" w:rsidRDefault="00AE106B" w:rsidP="00AE106B">
      <w:pPr>
        <w:spacing w:after="120"/>
        <w:jc w:val="both"/>
        <w:rPr>
          <w:rFonts w:ascii="Times New Roman" w:hAnsi="Times New Roman"/>
          <w:b/>
          <w:sz w:val="24"/>
          <w:szCs w:val="24"/>
        </w:rPr>
      </w:pPr>
      <w:r w:rsidRPr="009F1359">
        <w:rPr>
          <w:rFonts w:ascii="Times New Roman" w:hAnsi="Times New Roman"/>
          <w:b/>
          <w:sz w:val="24"/>
          <w:szCs w:val="24"/>
        </w:rPr>
        <w:t>Mr. Chairman,</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At present, Bangladesh is not in a position to comply with 40% local value addition criteria due to some practical reasons, which we have mentioned earlier.  If Bangladesh ratifies RULES OF ORIGIN with 40% local value addition criteria, than the volume of export of Bangladesh in D-8 Member States will not increase. So, how the benefit of D-8 PTA will be equitable to Bangladesh?</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Level of economic development is a vital factor which should be considered according to general principle of D-8 PTA. At this moment Bangladesh is considered as LDC.As a result we are getting favorable treatment regarding local value addition criteria in TPS-OIC, SAFTA and some other Trade Agreements. So, we are supposed to get favorable treatment with regard to local value addition criteria in D-8 PTA too. It is relevant to mention here that, in TPS-OIC Bangladesh is entitled to get 30% local value addition criteria as LDC’s, our four D-8 member states, Turkey, Pakistan, Iran and Malaysia have ratified all legal instruments of TPS-OIC and agreed to give favorable treatment,30% local value addition to LDC’s including Bangladesh. We expect same treatment from them in D-8 PTA not any more than that.</w:t>
      </w:r>
    </w:p>
    <w:p w:rsidR="00AE106B" w:rsidRPr="009F1359" w:rsidRDefault="00AE106B" w:rsidP="00AE106B">
      <w:pPr>
        <w:spacing w:after="120"/>
        <w:jc w:val="both"/>
        <w:rPr>
          <w:rFonts w:ascii="Times New Roman" w:hAnsi="Times New Roman"/>
          <w:b/>
          <w:sz w:val="24"/>
          <w:szCs w:val="24"/>
        </w:rPr>
      </w:pPr>
    </w:p>
    <w:p w:rsidR="00AE106B" w:rsidRPr="009F1359" w:rsidRDefault="00AE106B" w:rsidP="00AE106B">
      <w:pPr>
        <w:spacing w:after="120"/>
        <w:jc w:val="both"/>
        <w:rPr>
          <w:rFonts w:ascii="Times New Roman" w:hAnsi="Times New Roman"/>
          <w:b/>
          <w:sz w:val="24"/>
          <w:szCs w:val="24"/>
        </w:rPr>
      </w:pPr>
      <w:r w:rsidRPr="009F1359">
        <w:rPr>
          <w:rFonts w:ascii="Times New Roman" w:hAnsi="Times New Roman"/>
          <w:b/>
          <w:sz w:val="24"/>
          <w:szCs w:val="24"/>
        </w:rPr>
        <w:t>Mr. Chairman,</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 xml:space="preserve">In case of external Trade, Bangladesh experienced huge trade gap. In last F/Y our national export was U.S. $ 27,027.36 million and Import was U.S. $ 32,356.76 million, </w:t>
      </w:r>
      <w:proofErr w:type="spellStart"/>
      <w:r w:rsidRPr="009F1359">
        <w:rPr>
          <w:rFonts w:ascii="Times New Roman" w:hAnsi="Times New Roman"/>
          <w:sz w:val="24"/>
          <w:szCs w:val="24"/>
        </w:rPr>
        <w:t>i</w:t>
      </w:r>
      <w:proofErr w:type="spellEnd"/>
      <w:r w:rsidRPr="009F1359">
        <w:rPr>
          <w:rFonts w:ascii="Times New Roman" w:hAnsi="Times New Roman"/>
          <w:sz w:val="24"/>
          <w:szCs w:val="24"/>
        </w:rPr>
        <w:t>. e. about U.S. $ 5,329.20 million negative Balance of Payment. The share of Bangladesh export to D-8 Member States was only 3.64% of national export in F/Y 1012-2013. So, Bangladesh has no alternative rather than boost up its export and minimize negative Balance of Payment. This situation should be addressed according to general principles of D-8 PTA.</w:t>
      </w:r>
    </w:p>
    <w:p w:rsidR="009F1359" w:rsidRPr="009F1359" w:rsidRDefault="009F1359" w:rsidP="00AE106B">
      <w:pPr>
        <w:spacing w:after="120"/>
        <w:jc w:val="both"/>
        <w:rPr>
          <w:rFonts w:ascii="Times New Roman" w:hAnsi="Times New Roman"/>
          <w:b/>
          <w:sz w:val="24"/>
          <w:szCs w:val="24"/>
        </w:rPr>
      </w:pPr>
    </w:p>
    <w:p w:rsidR="00AE106B" w:rsidRPr="009F1359" w:rsidRDefault="00AE106B" w:rsidP="00AE106B">
      <w:pPr>
        <w:spacing w:after="120"/>
        <w:jc w:val="both"/>
        <w:rPr>
          <w:rFonts w:ascii="Times New Roman" w:hAnsi="Times New Roman"/>
          <w:b/>
          <w:sz w:val="24"/>
          <w:szCs w:val="24"/>
        </w:rPr>
      </w:pPr>
      <w:r w:rsidRPr="009F1359">
        <w:rPr>
          <w:rFonts w:ascii="Times New Roman" w:hAnsi="Times New Roman"/>
          <w:b/>
          <w:sz w:val="24"/>
          <w:szCs w:val="24"/>
        </w:rPr>
        <w:t>Mr. Chairman,</w:t>
      </w:r>
    </w:p>
    <w:p w:rsidR="00AE106B" w:rsidRPr="009F1359" w:rsidRDefault="00AE106B" w:rsidP="00AE106B">
      <w:pPr>
        <w:spacing w:after="120"/>
        <w:jc w:val="both"/>
        <w:rPr>
          <w:rFonts w:ascii="Times New Roman" w:hAnsi="Times New Roman"/>
          <w:sz w:val="24"/>
          <w:szCs w:val="24"/>
        </w:rPr>
      </w:pPr>
      <w:proofErr w:type="gramStart"/>
      <w:r w:rsidRPr="009F1359">
        <w:rPr>
          <w:rFonts w:ascii="Times New Roman" w:hAnsi="Times New Roman"/>
          <w:sz w:val="24"/>
          <w:szCs w:val="24"/>
        </w:rPr>
        <w:t>As LDC Bangladesh is entitled to get some special treatment in D-8 PTA.</w:t>
      </w:r>
      <w:proofErr w:type="gramEnd"/>
      <w:r w:rsidRPr="009F1359">
        <w:rPr>
          <w:rFonts w:ascii="Times New Roman" w:hAnsi="Times New Roman"/>
          <w:sz w:val="24"/>
          <w:szCs w:val="24"/>
        </w:rPr>
        <w:t xml:space="preserve"> But our main problem is low manufacturing base with over dependency on imported raw materials. As </w:t>
      </w:r>
      <w:r w:rsidRPr="009F1359">
        <w:rPr>
          <w:rFonts w:ascii="Times New Roman" w:hAnsi="Times New Roman"/>
          <w:sz w:val="24"/>
          <w:szCs w:val="24"/>
        </w:rPr>
        <w:lastRenderedPageBreak/>
        <w:t>a result, our local value addition is less. So, Bangladesh produce logical, reasonable and justified argument regarding 30% local value addition criteria for LDC’S in all proceedings of D-8 PTA from very beginning. But our justified demand is not honored by our D-8 friends. At last, my delegation again request distinguished delegates from D-8 Member State to rethink our logical and reasonable demand for 30% local value addition criteria for LDC’S.</w:t>
      </w:r>
    </w:p>
    <w:p w:rsidR="00AE106B" w:rsidRPr="009F1359" w:rsidRDefault="00AE106B" w:rsidP="00AE106B">
      <w:pPr>
        <w:spacing w:after="120"/>
        <w:jc w:val="both"/>
        <w:rPr>
          <w:rFonts w:ascii="Times New Roman" w:hAnsi="Times New Roman"/>
          <w:b/>
          <w:sz w:val="24"/>
          <w:szCs w:val="24"/>
        </w:rPr>
      </w:pPr>
    </w:p>
    <w:p w:rsidR="00AE106B" w:rsidRPr="009F1359" w:rsidRDefault="00AE106B" w:rsidP="00AE106B">
      <w:pPr>
        <w:spacing w:after="120"/>
        <w:jc w:val="both"/>
        <w:rPr>
          <w:rFonts w:ascii="Times New Roman" w:hAnsi="Times New Roman"/>
          <w:b/>
          <w:sz w:val="24"/>
          <w:szCs w:val="24"/>
        </w:rPr>
      </w:pPr>
      <w:r w:rsidRPr="009F1359">
        <w:rPr>
          <w:rFonts w:ascii="Times New Roman" w:hAnsi="Times New Roman"/>
          <w:b/>
          <w:sz w:val="24"/>
          <w:szCs w:val="24"/>
        </w:rPr>
        <w:t>Mr. Chairman,</w:t>
      </w:r>
    </w:p>
    <w:p w:rsidR="00AE106B" w:rsidRPr="009F1359" w:rsidRDefault="00AE106B" w:rsidP="00AE106B">
      <w:pPr>
        <w:spacing w:after="120"/>
        <w:jc w:val="both"/>
        <w:rPr>
          <w:rFonts w:ascii="Times New Roman" w:hAnsi="Times New Roman"/>
          <w:sz w:val="24"/>
          <w:szCs w:val="24"/>
        </w:rPr>
      </w:pPr>
      <w:r w:rsidRPr="009F1359">
        <w:rPr>
          <w:rFonts w:ascii="Times New Roman" w:hAnsi="Times New Roman"/>
          <w:sz w:val="24"/>
          <w:szCs w:val="24"/>
        </w:rPr>
        <w:t xml:space="preserve">Now, I would like to place before you </w:t>
      </w:r>
      <w:r w:rsidR="009F1359">
        <w:rPr>
          <w:rFonts w:ascii="Times New Roman" w:hAnsi="Times New Roman"/>
          <w:sz w:val="24"/>
          <w:szCs w:val="24"/>
        </w:rPr>
        <w:t>two concrete proposals</w:t>
      </w:r>
      <w:r w:rsidRPr="009F1359">
        <w:rPr>
          <w:rFonts w:ascii="Times New Roman" w:hAnsi="Times New Roman"/>
          <w:sz w:val="24"/>
          <w:szCs w:val="24"/>
        </w:rPr>
        <w:t xml:space="preserve"> for your kind consideration:</w:t>
      </w:r>
    </w:p>
    <w:p w:rsidR="00AE106B" w:rsidRPr="009F1359" w:rsidRDefault="00AE106B" w:rsidP="00AE106B">
      <w:pPr>
        <w:pStyle w:val="ListParagraph"/>
        <w:numPr>
          <w:ilvl w:val="0"/>
          <w:numId w:val="1"/>
        </w:numPr>
        <w:spacing w:after="120"/>
        <w:jc w:val="both"/>
        <w:rPr>
          <w:rFonts w:ascii="Times New Roman" w:hAnsi="Times New Roman"/>
          <w:sz w:val="24"/>
          <w:szCs w:val="24"/>
        </w:rPr>
      </w:pPr>
      <w:r w:rsidRPr="009F1359">
        <w:rPr>
          <w:rFonts w:ascii="Times New Roman" w:hAnsi="Times New Roman"/>
          <w:sz w:val="24"/>
          <w:szCs w:val="24"/>
        </w:rPr>
        <w:t>D-8 Member States may consider special and favorable treatment for Bangladesh, i.e. 30% local value addition criteria for specific time period, like, up to graduation of Bangladesh from LDC to developing country.</w:t>
      </w:r>
    </w:p>
    <w:p w:rsidR="00AE106B" w:rsidRPr="009F1359" w:rsidRDefault="00AE106B" w:rsidP="00AE106B">
      <w:pPr>
        <w:pStyle w:val="ListParagraph"/>
        <w:spacing w:after="120"/>
        <w:ind w:firstLine="0"/>
        <w:jc w:val="both"/>
        <w:rPr>
          <w:rFonts w:ascii="Times New Roman" w:hAnsi="Times New Roman"/>
          <w:sz w:val="24"/>
          <w:szCs w:val="24"/>
        </w:rPr>
      </w:pPr>
    </w:p>
    <w:p w:rsidR="00AE106B" w:rsidRPr="009F1359" w:rsidRDefault="00AE106B" w:rsidP="00AE106B">
      <w:pPr>
        <w:pStyle w:val="ListParagraph"/>
        <w:numPr>
          <w:ilvl w:val="0"/>
          <w:numId w:val="1"/>
        </w:numPr>
        <w:spacing w:after="120"/>
        <w:jc w:val="both"/>
        <w:rPr>
          <w:rFonts w:ascii="Times New Roman" w:hAnsi="Times New Roman"/>
          <w:sz w:val="24"/>
          <w:szCs w:val="24"/>
        </w:rPr>
      </w:pPr>
      <w:r w:rsidRPr="009F1359">
        <w:rPr>
          <w:rFonts w:ascii="Times New Roman" w:hAnsi="Times New Roman"/>
          <w:sz w:val="24"/>
          <w:szCs w:val="24"/>
        </w:rPr>
        <w:t>Bangladesh has submitted her formal proposal pursuant to the decision of First Trade Minister Council, the highest policy body. The Supervisory Committee shall present an annual report to the TMC Meeting (Article 27-5).  The proposal of Bangladesh may be included in that report, by incorporating the views or opinion of all member states and the arguments of Bangladesh. The report may be submitted on the Second Trade Ministers Council Meeting scheduled to be held in June this year.</w:t>
      </w:r>
      <w:r w:rsidR="009F1359" w:rsidRPr="009F1359">
        <w:rPr>
          <w:rFonts w:ascii="Times New Roman" w:hAnsi="Times New Roman"/>
          <w:sz w:val="24"/>
          <w:szCs w:val="24"/>
        </w:rPr>
        <w:t xml:space="preserve"> Let the TMC decide the submission of Bangladesh.</w:t>
      </w:r>
    </w:p>
    <w:p w:rsidR="009F1359" w:rsidRPr="009F1359" w:rsidRDefault="009F1359" w:rsidP="009F1359">
      <w:pPr>
        <w:pStyle w:val="ListParagraph"/>
        <w:rPr>
          <w:rFonts w:ascii="Times New Roman" w:hAnsi="Times New Roman"/>
          <w:sz w:val="24"/>
          <w:szCs w:val="24"/>
        </w:rPr>
      </w:pPr>
    </w:p>
    <w:p w:rsidR="009F1359" w:rsidRPr="009F1359" w:rsidRDefault="009F1359" w:rsidP="009F1359">
      <w:pPr>
        <w:spacing w:after="120"/>
        <w:jc w:val="both"/>
        <w:rPr>
          <w:rFonts w:ascii="Times New Roman" w:hAnsi="Times New Roman"/>
          <w:sz w:val="24"/>
          <w:szCs w:val="24"/>
        </w:rPr>
      </w:pPr>
      <w:r w:rsidRPr="009F1359">
        <w:rPr>
          <w:rFonts w:ascii="Times New Roman" w:hAnsi="Times New Roman"/>
          <w:sz w:val="24"/>
          <w:szCs w:val="24"/>
        </w:rPr>
        <w:t>Thank you Mr. Chairman.</w:t>
      </w:r>
    </w:p>
    <w:sectPr w:rsidR="009F1359" w:rsidRPr="009F1359" w:rsidSect="00554A98">
      <w:footerReference w:type="default" r:id="rId5"/>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D5CCF" w:rsidRDefault="00DF36A4">
    <w:pPr>
      <w:pStyle w:val="Footer"/>
      <w:jc w:val="right"/>
    </w:pPr>
    <w:r>
      <w:fldChar w:fldCharType="begin"/>
    </w:r>
    <w:r>
      <w:instrText xml:space="preserve"> PAGE   \* MERGEFORMAT </w:instrText>
    </w:r>
    <w:r>
      <w:fldChar w:fldCharType="separate"/>
    </w:r>
    <w:r w:rsidR="009F1359">
      <w:rPr>
        <w:noProof/>
      </w:rPr>
      <w:t>3</w:t>
    </w:r>
    <w:r>
      <w:fldChar w:fldCharType="end"/>
    </w:r>
  </w:p>
  <w:p w:rsidR="00CD5CCF" w:rsidRDefault="00DF36A4">
    <w:pPr>
      <w:pStyle w:val="Footer"/>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DA81435"/>
    <w:multiLevelType w:val="hybridMultilevel"/>
    <w:tmpl w:val="2CBEFD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AE106B"/>
    <w:rsid w:val="009F1359"/>
    <w:rsid w:val="00AE106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106B"/>
    <w:pPr>
      <w:ind w:left="720" w:firstLine="2390"/>
      <w:contextualSpacing/>
      <w:jc w:val="center"/>
    </w:pPr>
    <w:rPr>
      <w:rFonts w:ascii="Calibri" w:eastAsia="Calibri" w:hAnsi="Calibri" w:cs="Times New Roman"/>
    </w:rPr>
  </w:style>
  <w:style w:type="paragraph" w:customStyle="1" w:styleId="Default">
    <w:name w:val="Default"/>
    <w:rsid w:val="00AE106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Footer">
    <w:name w:val="footer"/>
    <w:basedOn w:val="Normal"/>
    <w:link w:val="FooterChar"/>
    <w:uiPriority w:val="99"/>
    <w:unhideWhenUsed/>
    <w:rsid w:val="00AE106B"/>
    <w:pPr>
      <w:tabs>
        <w:tab w:val="center" w:pos="4680"/>
        <w:tab w:val="right" w:pos="9360"/>
      </w:tabs>
      <w:ind w:left="-2390" w:firstLine="2390"/>
      <w:jc w:val="center"/>
    </w:pPr>
    <w:rPr>
      <w:rFonts w:ascii="Calibri" w:eastAsia="Calibri" w:hAnsi="Calibri" w:cs="Times New Roman"/>
    </w:rPr>
  </w:style>
  <w:style w:type="character" w:customStyle="1" w:styleId="FooterChar">
    <w:name w:val="Footer Char"/>
    <w:basedOn w:val="DefaultParagraphFont"/>
    <w:link w:val="Footer"/>
    <w:uiPriority w:val="99"/>
    <w:rsid w:val="00AE106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827</Words>
  <Characters>4718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Samsung</cp:lastModifiedBy>
  <cp:revision>2</cp:revision>
  <dcterms:created xsi:type="dcterms:W3CDTF">2014-04-09T15:18:00Z</dcterms:created>
  <dcterms:modified xsi:type="dcterms:W3CDTF">2014-04-09T15:18:00Z</dcterms:modified>
</cp:coreProperties>
</file>